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BD4B06" w14:textId="7790DBD7" w:rsidR="000F2CBB" w:rsidRDefault="000F2CBB" w:rsidP="000F2CBB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0B4EC450" w14:textId="77777777" w:rsidR="00B5103F" w:rsidRDefault="00B5103F" w:rsidP="000F2CBB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7EEE4B23" w14:textId="7E0C38EB" w:rsidR="000F2CBB" w:rsidRPr="00E20160" w:rsidRDefault="000F2CBB" w:rsidP="00E20160">
      <w:pPr>
        <w:pStyle w:val="NormalWeb"/>
      </w:pPr>
    </w:p>
    <w:p w14:paraId="50543843" w14:textId="77777777" w:rsidR="003A30CF" w:rsidRDefault="003A30CF" w:rsidP="000F2CBB">
      <w:pPr>
        <w:spacing w:after="0"/>
        <w:jc w:val="both"/>
        <w:rPr>
          <w:rFonts w:ascii="Arial" w:hAnsi="Arial" w:cs="Arial"/>
          <w:color w:val="0A0A0A"/>
          <w:shd w:val="clear" w:color="auto" w:fill="FFFFFF"/>
        </w:rPr>
      </w:pPr>
      <w:r w:rsidRPr="003A30CF">
        <w:rPr>
          <w:rFonts w:ascii="Arial" w:hAnsi="Arial" w:cs="Arial"/>
          <w:b/>
          <w:bCs/>
          <w:sz w:val="28"/>
          <w:szCs w:val="28"/>
          <w:u w:val="single"/>
        </w:rPr>
        <w:t xml:space="preserve">David Castaño </w:t>
      </w:r>
      <w:r w:rsidRPr="003A30CF">
        <w:rPr>
          <w:rFonts w:ascii="Arial" w:hAnsi="Arial" w:cs="Arial"/>
          <w:b/>
          <w:bCs/>
          <w:sz w:val="28"/>
          <w:szCs w:val="28"/>
          <w:u w:val="single"/>
        </w:rPr>
        <w:t>Chiguasuque</w:t>
      </w:r>
      <w:r>
        <w:rPr>
          <w:rFonts w:ascii="Arial" w:hAnsi="Arial" w:cs="Arial"/>
          <w:color w:val="0A0A0A"/>
          <w:shd w:val="clear" w:color="auto" w:fill="FFFFFF"/>
        </w:rPr>
        <w:t xml:space="preserve">, </w:t>
      </w:r>
    </w:p>
    <w:p w14:paraId="0CC6283B" w14:textId="37946911" w:rsidR="000F2CBB" w:rsidRPr="007D1E28" w:rsidRDefault="003A30CF" w:rsidP="000F2CBB">
      <w:pPr>
        <w:spacing w:after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3A30CF">
        <w:rPr>
          <w:rFonts w:ascii="Arial" w:hAnsi="Arial" w:cs="Arial"/>
          <w:b/>
          <w:bCs/>
          <w:color w:val="0A0A0A"/>
          <w:sz w:val="28"/>
          <w:szCs w:val="28"/>
          <w:u w:val="single"/>
          <w:shd w:val="clear" w:color="auto" w:fill="FFFFFF"/>
        </w:rPr>
        <w:t>Teléfono</w:t>
      </w:r>
      <w:r w:rsidR="003673FB" w:rsidRPr="003A30CF">
        <w:rPr>
          <w:rFonts w:ascii="Arial" w:hAnsi="Arial" w:cs="Arial"/>
          <w:b/>
          <w:bCs/>
          <w:sz w:val="28"/>
          <w:szCs w:val="28"/>
          <w:u w:val="single"/>
        </w:rPr>
        <w:t xml:space="preserve"> c</w:t>
      </w:r>
      <w:r w:rsidR="003673FB">
        <w:rPr>
          <w:rFonts w:ascii="Arial" w:hAnsi="Arial" w:cs="Arial"/>
          <w:b/>
          <w:bCs/>
          <w:sz w:val="28"/>
          <w:szCs w:val="28"/>
          <w:u w:val="single"/>
        </w:rPr>
        <w:t>ontacto:</w:t>
      </w:r>
      <w:r w:rsidR="00063281">
        <w:rPr>
          <w:rFonts w:ascii="Arial" w:hAnsi="Arial" w:cs="Arial"/>
          <w:b/>
          <w:bCs/>
          <w:sz w:val="28"/>
          <w:szCs w:val="28"/>
          <w:u w:val="single"/>
        </w:rPr>
        <w:t xml:space="preserve">            </w:t>
      </w:r>
      <w:r w:rsidR="003673FB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063281">
        <w:rPr>
          <w:rFonts w:ascii="Arial" w:hAnsi="Arial" w:cs="Arial"/>
          <w:b/>
          <w:bCs/>
          <w:sz w:val="28"/>
          <w:szCs w:val="28"/>
          <w:u w:val="single"/>
        </w:rPr>
        <w:t>3156287526</w:t>
      </w:r>
    </w:p>
    <w:p w14:paraId="29021DC7" w14:textId="362F2B39" w:rsidR="000F2CBB" w:rsidRPr="000F2CBB" w:rsidRDefault="000F2CBB" w:rsidP="000F2CBB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27A213C0" w14:textId="268FA455" w:rsidR="007D1E28" w:rsidRDefault="007D1E28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1A031204" w14:textId="5369A5D7" w:rsidR="007D1E28" w:rsidRDefault="0037361F" w:rsidP="00E20160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8274BDA" wp14:editId="170C1215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2400300" cy="2114550"/>
            <wp:effectExtent l="0" t="0" r="0" b="0"/>
            <wp:wrapTight wrapText="bothSides">
              <wp:wrapPolygon edited="0">
                <wp:start x="0" y="0"/>
                <wp:lineTo x="0" y="21405"/>
                <wp:lineTo x="21429" y="21405"/>
                <wp:lineTo x="21429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1E28" w:rsidRPr="007D1E28">
        <w:rPr>
          <w:rFonts w:ascii="Arial" w:hAnsi="Arial" w:cs="Arial"/>
          <w:b/>
          <w:bCs/>
          <w:sz w:val="28"/>
          <w:szCs w:val="28"/>
          <w:u w:val="single"/>
        </w:rPr>
        <w:t>Perfil de</w:t>
      </w:r>
      <w:r w:rsidR="003A30CF">
        <w:rPr>
          <w:rFonts w:ascii="Arial" w:hAnsi="Arial" w:cs="Arial"/>
          <w:b/>
          <w:bCs/>
          <w:sz w:val="28"/>
          <w:szCs w:val="28"/>
          <w:u w:val="single"/>
        </w:rPr>
        <w:t>l</w:t>
      </w:r>
      <w:r w:rsidR="007D1E28" w:rsidRPr="007D1E28">
        <w:rPr>
          <w:rFonts w:ascii="Arial" w:hAnsi="Arial" w:cs="Arial"/>
          <w:b/>
          <w:bCs/>
          <w:sz w:val="28"/>
          <w:szCs w:val="28"/>
          <w:u w:val="single"/>
        </w:rPr>
        <w:t xml:space="preserve"> Invitad</w:t>
      </w:r>
      <w:r w:rsidR="003A30CF">
        <w:rPr>
          <w:rFonts w:ascii="Arial" w:hAnsi="Arial" w:cs="Arial"/>
          <w:b/>
          <w:bCs/>
          <w:sz w:val="28"/>
          <w:szCs w:val="28"/>
          <w:u w:val="single"/>
        </w:rPr>
        <w:t>o</w:t>
      </w:r>
    </w:p>
    <w:p w14:paraId="28B2540B" w14:textId="77777777" w:rsidR="000D100D" w:rsidRPr="007D1E28" w:rsidRDefault="000D100D" w:rsidP="00E20160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</w:p>
    <w:p w14:paraId="109A31F3" w14:textId="403A512F" w:rsidR="003A30CF" w:rsidRPr="003A30CF" w:rsidRDefault="000D100D" w:rsidP="003A30C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Politólogo de</w:t>
      </w:r>
      <w:r w:rsidR="003A30CF" w:rsidRPr="003A30CF">
        <w:rPr>
          <w:rFonts w:ascii="Arial" w:hAnsi="Arial" w:cs="Arial"/>
          <w:sz w:val="28"/>
          <w:szCs w:val="28"/>
        </w:rPr>
        <w:t xml:space="preserve"> la Universidad del Rosario, </w:t>
      </w:r>
      <w:r>
        <w:rPr>
          <w:rFonts w:ascii="Arial" w:hAnsi="Arial" w:cs="Arial"/>
          <w:sz w:val="28"/>
          <w:szCs w:val="28"/>
        </w:rPr>
        <w:t xml:space="preserve">con conocimiento </w:t>
      </w:r>
      <w:r w:rsidR="003A30CF" w:rsidRPr="003A30CF">
        <w:rPr>
          <w:rFonts w:ascii="Arial" w:hAnsi="Arial" w:cs="Arial"/>
          <w:sz w:val="28"/>
          <w:szCs w:val="28"/>
        </w:rPr>
        <w:t>en políticas públicas, estructura del Estado, análisis político, formulación de proyectos sociales y gestión pública, entre otros temas.</w:t>
      </w:r>
    </w:p>
    <w:p w14:paraId="36E2A4E3" w14:textId="3EE98523" w:rsidR="003A30CF" w:rsidRPr="003A30CF" w:rsidRDefault="000D100D" w:rsidP="003A30C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Especialista</w:t>
      </w:r>
      <w:r w:rsidR="003A30CF" w:rsidRPr="003A30CF">
        <w:rPr>
          <w:rFonts w:ascii="Arial" w:hAnsi="Arial" w:cs="Arial"/>
          <w:sz w:val="28"/>
          <w:szCs w:val="28"/>
        </w:rPr>
        <w:t xml:space="preserve"> en Derecho Constituciona</w:t>
      </w:r>
      <w:r>
        <w:rPr>
          <w:rFonts w:ascii="Arial" w:hAnsi="Arial" w:cs="Arial"/>
          <w:sz w:val="28"/>
          <w:szCs w:val="28"/>
        </w:rPr>
        <w:t xml:space="preserve">l, </w:t>
      </w:r>
      <w:r w:rsidR="003A30CF" w:rsidRPr="003A30CF">
        <w:rPr>
          <w:rFonts w:ascii="Arial" w:hAnsi="Arial" w:cs="Arial"/>
          <w:sz w:val="28"/>
          <w:szCs w:val="28"/>
        </w:rPr>
        <w:t>gobernanza territorial, gobierno electrónico, conflictos socioambientales</w:t>
      </w:r>
      <w:r>
        <w:rPr>
          <w:rFonts w:ascii="Arial" w:hAnsi="Arial" w:cs="Arial"/>
          <w:sz w:val="28"/>
          <w:szCs w:val="28"/>
        </w:rPr>
        <w:t xml:space="preserve"> </w:t>
      </w:r>
      <w:r w:rsidR="003A30CF" w:rsidRPr="003A30CF">
        <w:rPr>
          <w:rFonts w:ascii="Arial" w:hAnsi="Arial" w:cs="Arial"/>
          <w:sz w:val="28"/>
          <w:szCs w:val="28"/>
        </w:rPr>
        <w:t>y desarrollo urbano.</w:t>
      </w:r>
    </w:p>
    <w:p w14:paraId="2FDC64AB" w14:textId="77777777" w:rsidR="003A30CF" w:rsidRPr="003A30CF" w:rsidRDefault="003A30CF" w:rsidP="003A30C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350EC38C" w14:textId="5BCA90AC" w:rsidR="003A30CF" w:rsidRPr="003A30CF" w:rsidRDefault="003A30CF" w:rsidP="003A30C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A30CF">
        <w:rPr>
          <w:rFonts w:ascii="Arial" w:hAnsi="Arial" w:cs="Arial"/>
          <w:sz w:val="28"/>
          <w:szCs w:val="28"/>
        </w:rPr>
        <w:t>Actualmente, curs</w:t>
      </w:r>
      <w:r w:rsidR="000D100D">
        <w:rPr>
          <w:rFonts w:ascii="Arial" w:hAnsi="Arial" w:cs="Arial"/>
          <w:sz w:val="28"/>
          <w:szCs w:val="28"/>
        </w:rPr>
        <w:t>a</w:t>
      </w:r>
      <w:r w:rsidRPr="003A30CF">
        <w:rPr>
          <w:rFonts w:ascii="Arial" w:hAnsi="Arial" w:cs="Arial"/>
          <w:sz w:val="28"/>
          <w:szCs w:val="28"/>
        </w:rPr>
        <w:t xml:space="preserve"> una Maestría en Gobierno Urbano en la Universidad Nacional de Colombia, cuyo objetivo es destacar la relevancia de las ciudades en el contexto contemporáneo.</w:t>
      </w:r>
    </w:p>
    <w:p w14:paraId="12709A05" w14:textId="77777777" w:rsidR="003A30CF" w:rsidRPr="003A30CF" w:rsidRDefault="003A30CF" w:rsidP="003A30C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16B37E3F" w14:textId="3BB9B915" w:rsidR="003A30CF" w:rsidRPr="003A30CF" w:rsidRDefault="000D100D" w:rsidP="003A30C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</w:t>
      </w:r>
      <w:r w:rsidR="003A30CF" w:rsidRPr="003A30CF">
        <w:rPr>
          <w:rFonts w:ascii="Arial" w:hAnsi="Arial" w:cs="Arial"/>
          <w:sz w:val="28"/>
          <w:szCs w:val="28"/>
        </w:rPr>
        <w:t>esde los 14 años</w:t>
      </w:r>
      <w:r>
        <w:rPr>
          <w:rFonts w:ascii="Arial" w:hAnsi="Arial" w:cs="Arial"/>
          <w:sz w:val="28"/>
          <w:szCs w:val="28"/>
        </w:rPr>
        <w:t xml:space="preserve"> ha participado en juntas de acción comunal y </w:t>
      </w:r>
      <w:r w:rsidR="003A30CF" w:rsidRPr="003A30CF">
        <w:rPr>
          <w:rFonts w:ascii="Arial" w:hAnsi="Arial" w:cs="Arial"/>
          <w:sz w:val="28"/>
          <w:szCs w:val="28"/>
        </w:rPr>
        <w:t>a los 24 años</w:t>
      </w:r>
      <w:r>
        <w:rPr>
          <w:rFonts w:ascii="Arial" w:hAnsi="Arial" w:cs="Arial"/>
          <w:sz w:val="28"/>
          <w:szCs w:val="28"/>
        </w:rPr>
        <w:t xml:space="preserve"> fue elegido </w:t>
      </w:r>
      <w:r w:rsidR="003A30CF" w:rsidRPr="003A30CF">
        <w:rPr>
          <w:rFonts w:ascii="Arial" w:hAnsi="Arial" w:cs="Arial"/>
          <w:sz w:val="28"/>
          <w:szCs w:val="28"/>
        </w:rPr>
        <w:t xml:space="preserve">presidente de </w:t>
      </w:r>
      <w:r w:rsidRPr="003A30CF">
        <w:rPr>
          <w:rFonts w:ascii="Arial" w:hAnsi="Arial" w:cs="Arial"/>
          <w:sz w:val="28"/>
          <w:szCs w:val="28"/>
        </w:rPr>
        <w:t>Asojuntas</w:t>
      </w:r>
      <w:r w:rsidR="003A30CF" w:rsidRPr="003A30CF">
        <w:rPr>
          <w:rFonts w:ascii="Arial" w:hAnsi="Arial" w:cs="Arial"/>
          <w:sz w:val="28"/>
          <w:szCs w:val="28"/>
        </w:rPr>
        <w:t xml:space="preserve"> Bosa </w:t>
      </w:r>
      <w:r w:rsidR="0037361F">
        <w:rPr>
          <w:rFonts w:ascii="Arial" w:hAnsi="Arial" w:cs="Arial"/>
          <w:sz w:val="28"/>
          <w:szCs w:val="28"/>
        </w:rPr>
        <w:t>participando</w:t>
      </w:r>
      <w:r>
        <w:rPr>
          <w:rFonts w:ascii="Arial" w:hAnsi="Arial" w:cs="Arial"/>
          <w:sz w:val="28"/>
          <w:szCs w:val="28"/>
        </w:rPr>
        <w:t xml:space="preserve"> activamente en el</w:t>
      </w:r>
      <w:r w:rsidR="003A30CF" w:rsidRPr="003A30CF">
        <w:rPr>
          <w:rFonts w:ascii="Arial" w:hAnsi="Arial" w:cs="Arial"/>
          <w:sz w:val="28"/>
          <w:szCs w:val="28"/>
        </w:rPr>
        <w:t xml:space="preserve"> Consejo Nacional de Participación Ciudadana, Consejo Territorial de Planeación, Consejo de Ciencia, innovación y tecnología. </w:t>
      </w:r>
      <w:r w:rsidR="0037361F">
        <w:rPr>
          <w:rFonts w:ascii="Arial" w:hAnsi="Arial" w:cs="Arial"/>
          <w:sz w:val="28"/>
          <w:szCs w:val="28"/>
        </w:rPr>
        <w:t>Actualmente funge como presidente de la Federación de Juntas de Bogotá</w:t>
      </w:r>
    </w:p>
    <w:p w14:paraId="7EFEF5BF" w14:textId="77777777" w:rsidR="003A30CF" w:rsidRPr="003A30CF" w:rsidRDefault="003A30CF" w:rsidP="003A30C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00EA5164" w14:textId="5633197F" w:rsidR="00E20160" w:rsidRDefault="0037361F" w:rsidP="003A30C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 el sector público tiene</w:t>
      </w:r>
      <w:r w:rsidR="003A30CF" w:rsidRPr="003A30CF">
        <w:rPr>
          <w:rFonts w:ascii="Arial" w:hAnsi="Arial" w:cs="Arial"/>
          <w:sz w:val="28"/>
          <w:szCs w:val="28"/>
        </w:rPr>
        <w:t xml:space="preserve"> más de 10 años</w:t>
      </w:r>
      <w:r>
        <w:rPr>
          <w:rFonts w:ascii="Arial" w:hAnsi="Arial" w:cs="Arial"/>
          <w:sz w:val="28"/>
          <w:szCs w:val="28"/>
        </w:rPr>
        <w:t xml:space="preserve"> de experiencia</w:t>
      </w:r>
      <w:r w:rsidR="003A30CF" w:rsidRPr="003A30CF">
        <w:rPr>
          <w:rFonts w:ascii="Arial" w:hAnsi="Arial" w:cs="Arial"/>
          <w:sz w:val="28"/>
          <w:szCs w:val="28"/>
        </w:rPr>
        <w:t>, trabajando en entidades como la Secretaria de Gobierno, Contraloría de Bogotá, entre otras.</w:t>
      </w:r>
    </w:p>
    <w:p w14:paraId="46EEE11F" w14:textId="553F2C24" w:rsidR="003673FB" w:rsidRDefault="003673FB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738D3EA9" w14:textId="0CA9D495" w:rsidR="003673FB" w:rsidRDefault="003673FB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6A4CFCEB" w14:textId="77777777" w:rsidR="003673FB" w:rsidRDefault="003673FB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36FA857D" w14:textId="43DFEC9E" w:rsidR="00E20160" w:rsidRDefault="00E20160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3C8D14CC" w14:textId="7218778A" w:rsidR="0037361F" w:rsidRDefault="0037361F" w:rsidP="00E20160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lastRenderedPageBreak/>
        <w:t xml:space="preserve">Contexto entrevista: </w:t>
      </w:r>
    </w:p>
    <w:p w14:paraId="2FAED6AE" w14:textId="616E9A44" w:rsidR="0037361F" w:rsidRDefault="0037361F" w:rsidP="00E20160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</w:p>
    <w:p w14:paraId="564DA5F8" w14:textId="77777777" w:rsidR="003C47F8" w:rsidRDefault="0037361F" w:rsidP="0037361F">
      <w:pPr>
        <w:jc w:val="both"/>
        <w:rPr>
          <w:rFonts w:ascii="Arial" w:hAnsi="Arial" w:cs="Arial"/>
          <w:sz w:val="28"/>
          <w:szCs w:val="28"/>
        </w:rPr>
      </w:pPr>
      <w:r w:rsidRPr="0037361F">
        <w:rPr>
          <w:rFonts w:ascii="Arial" w:hAnsi="Arial" w:cs="Arial"/>
          <w:sz w:val="28"/>
          <w:szCs w:val="28"/>
        </w:rPr>
        <w:t xml:space="preserve">Este domingo 26 de abril se llevarán a cabo en Bogotá las elecciones de dignatarios de más de 1.600 Juntas de Acción Comunal, un proceso que permitirá a los residentes de cada barrio y localidad elegir a sus representantes comunitarios para el periodo que inicia el 1 de julio de 2026 y finaliza el 30 de junio de 2030. El Instituto Distrital de la Participación y Acción Comunal (IDPAC) coordina el proceso, que busca fortalecer la democracia territorial y la gestión de necesidades locales en materia de servicios públicos, infraestructura y convivencia. </w:t>
      </w:r>
    </w:p>
    <w:p w14:paraId="023FCA09" w14:textId="7BE4EC3D" w:rsidR="0037361F" w:rsidRDefault="0037361F" w:rsidP="0037361F">
      <w:pPr>
        <w:jc w:val="both"/>
        <w:rPr>
          <w:rFonts w:ascii="Arial" w:hAnsi="Arial" w:cs="Arial"/>
          <w:sz w:val="28"/>
          <w:szCs w:val="28"/>
        </w:rPr>
      </w:pPr>
      <w:r w:rsidRPr="0037361F">
        <w:rPr>
          <w:rFonts w:ascii="Arial" w:hAnsi="Arial" w:cs="Arial"/>
          <w:sz w:val="28"/>
          <w:szCs w:val="28"/>
        </w:rPr>
        <w:t>Las autoridades distritales han invitado a los ciudadanos afiliados a verificar su inscripción en el libro de afiliados de su JAC y a participar activamente, ya sea en asamblea o mediante votación directa, según el mecanismo definido en cada territorio. La jornada representa una oportunidad para consolidar liderazgos ciudadanos que contribuyan al desarrollo de los barrios de la capital.</w:t>
      </w:r>
    </w:p>
    <w:p w14:paraId="1847D580" w14:textId="225F2D27" w:rsidR="003C47F8" w:rsidRPr="0037361F" w:rsidRDefault="003C47F8" w:rsidP="0037361F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 tal razón hemos invitado al presidente de la Federación de Juntas de Bogotá </w:t>
      </w:r>
      <w:r w:rsidRPr="003C47F8">
        <w:rPr>
          <w:rFonts w:ascii="Arial" w:hAnsi="Arial" w:cs="Arial"/>
          <w:sz w:val="28"/>
          <w:szCs w:val="28"/>
        </w:rPr>
        <w:t>David Castaño Chiguasuque</w:t>
      </w:r>
      <w:r>
        <w:rPr>
          <w:rFonts w:ascii="Arial" w:hAnsi="Arial" w:cs="Arial"/>
          <w:sz w:val="28"/>
          <w:szCs w:val="28"/>
        </w:rPr>
        <w:t>, quien nos contará como se vivirá el proceso electoral en las juntas de acción comunal</w:t>
      </w:r>
    </w:p>
    <w:p w14:paraId="6B21005C" w14:textId="77777777" w:rsidR="0037361F" w:rsidRDefault="0037361F" w:rsidP="00E20160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</w:p>
    <w:p w14:paraId="087C04CF" w14:textId="77777777" w:rsidR="0037361F" w:rsidRDefault="0037361F" w:rsidP="00E20160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</w:p>
    <w:p w14:paraId="00854BEF" w14:textId="0B63A34A" w:rsidR="00E20160" w:rsidRPr="003673FB" w:rsidRDefault="00E20160" w:rsidP="00E20160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3673FB">
        <w:rPr>
          <w:rFonts w:ascii="Arial" w:hAnsi="Arial" w:cs="Arial"/>
          <w:b/>
          <w:bCs/>
          <w:sz w:val="28"/>
          <w:szCs w:val="28"/>
          <w:u w:val="single"/>
        </w:rPr>
        <w:t>Preguntas:</w:t>
      </w:r>
    </w:p>
    <w:p w14:paraId="74531DD4" w14:textId="3CF0384B" w:rsidR="00E20160" w:rsidRDefault="00E20160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66AC7381" w14:textId="013D7392" w:rsidR="003C47F8" w:rsidRDefault="003C47F8" w:rsidP="003C47F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¿Cuál es el papel de la Federación de Juntas, en la consolidación de las 1600 juntas que existen en la ciudad?</w:t>
      </w:r>
    </w:p>
    <w:p w14:paraId="2D87681B" w14:textId="2E35F6EB" w:rsidR="003C47F8" w:rsidRDefault="003C47F8" w:rsidP="003C47F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¿Porque es importante la elección de juntas de acción comunal?</w:t>
      </w:r>
    </w:p>
    <w:p w14:paraId="3C320529" w14:textId="5D981241" w:rsidR="003C47F8" w:rsidRDefault="003C47F8" w:rsidP="003C47F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¿Cuál es la importancia de los comunales en el desarrollo de la democracia colombiana?</w:t>
      </w:r>
    </w:p>
    <w:p w14:paraId="3068D75E" w14:textId="75987BAC" w:rsidR="003C47F8" w:rsidRDefault="003C47F8" w:rsidP="003C47F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¿Por qué es importante para el ciudadano de a pie, conocer y participar de una junta de acción comunal?</w:t>
      </w:r>
    </w:p>
    <w:p w14:paraId="75CD77C8" w14:textId="3B80D8DE" w:rsidR="003C47F8" w:rsidRDefault="003C47F8" w:rsidP="003C47F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¿Cada día es más difícil para las Juntas de acción comunal asumir su papel de representatividad por temas de participación, a que se debe esa dificulta</w:t>
      </w:r>
      <w:r w:rsidR="00AE03CC">
        <w:rPr>
          <w:rFonts w:ascii="Arial" w:hAnsi="Arial" w:cs="Arial"/>
          <w:sz w:val="28"/>
          <w:szCs w:val="28"/>
        </w:rPr>
        <w:t>d</w:t>
      </w:r>
      <w:r>
        <w:rPr>
          <w:rFonts w:ascii="Arial" w:hAnsi="Arial" w:cs="Arial"/>
          <w:sz w:val="28"/>
          <w:szCs w:val="28"/>
        </w:rPr>
        <w:t>?</w:t>
      </w:r>
    </w:p>
    <w:p w14:paraId="1B9A9038" w14:textId="0903D745" w:rsidR="003C47F8" w:rsidRDefault="003C47F8" w:rsidP="003C47F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¿los comunales </w:t>
      </w:r>
      <w:r w:rsidR="00AE03CC">
        <w:rPr>
          <w:rFonts w:ascii="Arial" w:hAnsi="Arial" w:cs="Arial"/>
          <w:sz w:val="28"/>
          <w:szCs w:val="28"/>
        </w:rPr>
        <w:t xml:space="preserve">y la ciudadanía </w:t>
      </w:r>
      <w:r>
        <w:rPr>
          <w:rFonts w:ascii="Arial" w:hAnsi="Arial" w:cs="Arial"/>
          <w:sz w:val="28"/>
          <w:szCs w:val="28"/>
        </w:rPr>
        <w:t xml:space="preserve">se queja </w:t>
      </w:r>
      <w:r w:rsidR="00AE03CC">
        <w:rPr>
          <w:rFonts w:ascii="Arial" w:hAnsi="Arial" w:cs="Arial"/>
          <w:sz w:val="28"/>
          <w:szCs w:val="28"/>
        </w:rPr>
        <w:t>de que no existe motivación para participar en las juntas de acción comunal, que se esta haciendo para cambiar esa percepción?</w:t>
      </w:r>
    </w:p>
    <w:p w14:paraId="7366289D" w14:textId="590C9F07" w:rsidR="00AE03CC" w:rsidRPr="003C47F8" w:rsidRDefault="00AE03CC" w:rsidP="003C47F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¿Hagamos la invitación a votar, indicando como y cual es el proceso para participar de una junta de acción comunal?</w:t>
      </w:r>
    </w:p>
    <w:p w14:paraId="78791621" w14:textId="4C07F23C" w:rsidR="007D1E28" w:rsidRPr="000F2CBB" w:rsidRDefault="007D1E28" w:rsidP="007D1E28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sectPr w:rsidR="007D1E28" w:rsidRPr="000F2C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87ADE"/>
    <w:multiLevelType w:val="hybridMultilevel"/>
    <w:tmpl w:val="D018B13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625752"/>
    <w:multiLevelType w:val="hybridMultilevel"/>
    <w:tmpl w:val="6FA44B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CBB"/>
    <w:rsid w:val="00063281"/>
    <w:rsid w:val="000D100D"/>
    <w:rsid w:val="000F2CBB"/>
    <w:rsid w:val="003673FB"/>
    <w:rsid w:val="0037361F"/>
    <w:rsid w:val="003A30CF"/>
    <w:rsid w:val="003C47F8"/>
    <w:rsid w:val="007D1E28"/>
    <w:rsid w:val="00AE03CC"/>
    <w:rsid w:val="00B5103F"/>
    <w:rsid w:val="00E20160"/>
    <w:rsid w:val="00E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F93DC"/>
  <w15:chartTrackingRefBased/>
  <w15:docId w15:val="{A635FD96-D848-4380-AD72-792BBF7B8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2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E20160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3A30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9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Alejandro Espejo Medina</dc:creator>
  <cp:keywords/>
  <dc:description/>
  <cp:lastModifiedBy>José Alejandro Espejo Medina</cp:lastModifiedBy>
  <cp:revision>3</cp:revision>
  <dcterms:created xsi:type="dcterms:W3CDTF">2026-04-21T21:33:00Z</dcterms:created>
  <dcterms:modified xsi:type="dcterms:W3CDTF">2026-04-21T21:33:00Z</dcterms:modified>
</cp:coreProperties>
</file>